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98" w:rsidRPr="00580BB1" w:rsidRDefault="00080850" w:rsidP="00D735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B1">
        <w:rPr>
          <w:rFonts w:ascii="Times New Roman" w:hAnsi="Times New Roman" w:cs="Times New Roman"/>
          <w:sz w:val="28"/>
          <w:szCs w:val="28"/>
          <w:lang w:val="ru-RU"/>
        </w:rPr>
        <w:t xml:space="preserve">Указом Президента Республики Беларусь от 19 сентября 2017 года №338 </w:t>
      </w:r>
      <w:r w:rsidR="00D73569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0" w:name="_GoBack"/>
      <w:bookmarkEnd w:id="0"/>
      <w:r w:rsidRPr="00580BB1">
        <w:rPr>
          <w:rFonts w:ascii="Times New Roman" w:hAnsi="Times New Roman" w:cs="Times New Roman"/>
          <w:sz w:val="28"/>
          <w:szCs w:val="28"/>
          <w:lang w:val="ru-RU"/>
        </w:rPr>
        <w:t>«О налоговом консультировании» в Республике Беларусь введен институт налогового консультирования как отдельный вид предпринимательской деятельности.</w:t>
      </w:r>
    </w:p>
    <w:p w:rsidR="00080850" w:rsidRPr="00580BB1" w:rsidRDefault="00080850" w:rsidP="00D735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B1">
        <w:rPr>
          <w:rFonts w:ascii="Times New Roman" w:hAnsi="Times New Roman" w:cs="Times New Roman"/>
          <w:sz w:val="28"/>
          <w:szCs w:val="28"/>
          <w:lang w:val="ru-RU"/>
        </w:rPr>
        <w:t>В соответствии с Указом осуществлять деятельность по налоговому консультированию вправе только субъекты хозяйствования, т.е. налоговые консультанты, зарегистрированные в качестве индивидуальных предпринимателей, либо коммерческие организации, в штате которых состоят работники, являющиеся налоговыми консультантами.</w:t>
      </w:r>
    </w:p>
    <w:p w:rsidR="00080850" w:rsidRPr="00580BB1" w:rsidRDefault="00080850" w:rsidP="00D735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B1">
        <w:rPr>
          <w:rFonts w:ascii="Times New Roman" w:hAnsi="Times New Roman" w:cs="Times New Roman"/>
          <w:sz w:val="28"/>
          <w:szCs w:val="28"/>
          <w:lang w:val="ru-RU"/>
        </w:rPr>
        <w:t xml:space="preserve">В Республике Беларусь налоговое консультирование может осуществляться как в виде комплексного обслуживания </w:t>
      </w:r>
      <w:r w:rsidR="00A35C7C" w:rsidRPr="00580BB1">
        <w:rPr>
          <w:rFonts w:ascii="Times New Roman" w:hAnsi="Times New Roman" w:cs="Times New Roman"/>
          <w:sz w:val="28"/>
          <w:szCs w:val="28"/>
          <w:lang w:val="ru-RU"/>
        </w:rPr>
        <w:t>консультируемых лиц, так и в виде оказания каких-либо отдельных услуг, как на разовой, так и на долгосрочной основе. К примеру, налоговые консультанты вправе оказывать услуги по:</w:t>
      </w:r>
    </w:p>
    <w:p w:rsidR="00A35C7C" w:rsidRPr="00580BB1" w:rsidRDefault="00A35C7C" w:rsidP="00D735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B1">
        <w:rPr>
          <w:rFonts w:ascii="Times New Roman" w:hAnsi="Times New Roman" w:cs="Times New Roman"/>
          <w:sz w:val="28"/>
          <w:szCs w:val="28"/>
          <w:lang w:val="ru-RU"/>
        </w:rPr>
        <w:t>- консультированию по вопросам налогообложения, в том числе в части применения налогового законодательства в конкретных ситуациях с учетом обстоятельств, имеющихся у консультируемого лица;</w:t>
      </w:r>
    </w:p>
    <w:p w:rsidR="00A35C7C" w:rsidRPr="00580BB1" w:rsidRDefault="00A35C7C" w:rsidP="00D735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B1">
        <w:rPr>
          <w:rFonts w:ascii="Times New Roman" w:hAnsi="Times New Roman" w:cs="Times New Roman"/>
          <w:sz w:val="28"/>
          <w:szCs w:val="28"/>
          <w:lang w:val="ru-RU"/>
        </w:rPr>
        <w:t>- подготовке рекомендаций (заключений) по вопросам налогообложения, включая определение оптимальных решений (разработка учетной политики, информирование о новациях в законодательстве и т.п.);</w:t>
      </w:r>
    </w:p>
    <w:p w:rsidR="00A35C7C" w:rsidRPr="00580BB1" w:rsidRDefault="00A35C7C" w:rsidP="00D735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B1">
        <w:rPr>
          <w:rFonts w:ascii="Times New Roman" w:hAnsi="Times New Roman" w:cs="Times New Roman"/>
          <w:sz w:val="28"/>
          <w:szCs w:val="28"/>
          <w:lang w:val="ru-RU"/>
        </w:rPr>
        <w:t>- ведению бухгалтерского и (или) налогового учета;</w:t>
      </w:r>
    </w:p>
    <w:p w:rsidR="00A35C7C" w:rsidRPr="00580BB1" w:rsidRDefault="00A35C7C" w:rsidP="00D735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B1">
        <w:rPr>
          <w:rFonts w:ascii="Times New Roman" w:hAnsi="Times New Roman" w:cs="Times New Roman"/>
          <w:sz w:val="28"/>
          <w:szCs w:val="28"/>
          <w:lang w:val="ru-RU"/>
        </w:rPr>
        <w:t>- составлению отчетности, налоговых деклараций (расчетов) и иных документов, в том числе жалоб;</w:t>
      </w:r>
    </w:p>
    <w:p w:rsidR="00A35C7C" w:rsidRPr="00580BB1" w:rsidRDefault="00A35C7C" w:rsidP="00D735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B1">
        <w:rPr>
          <w:rFonts w:ascii="Times New Roman" w:hAnsi="Times New Roman" w:cs="Times New Roman"/>
          <w:sz w:val="28"/>
          <w:szCs w:val="28"/>
          <w:lang w:val="ru-RU"/>
        </w:rPr>
        <w:t>- представлению интересов консультируемых лиц в налоговых правоотношениях в налоговых и иных государственных органах, организациях (направление налоговых деклараций (расчетов), иных документов, заявлений и жалоб в налоговые органы и т.п.).</w:t>
      </w:r>
    </w:p>
    <w:p w:rsidR="00A35C7C" w:rsidRPr="00580BB1" w:rsidRDefault="00A35C7C" w:rsidP="00D735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B1">
        <w:rPr>
          <w:rFonts w:ascii="Times New Roman" w:hAnsi="Times New Roman" w:cs="Times New Roman"/>
          <w:sz w:val="28"/>
          <w:szCs w:val="28"/>
          <w:lang w:val="ru-RU"/>
        </w:rPr>
        <w:t>Таким образом, налоговые консультанты в силах оптимизировать временные затраты инвесторов на консультации и изучение нюансов в сфере налогообложения, а также обеспечить защиту их интересов.</w:t>
      </w:r>
    </w:p>
    <w:p w:rsidR="00A35C7C" w:rsidRPr="00580BB1" w:rsidRDefault="00580BB1" w:rsidP="00D735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B1">
        <w:rPr>
          <w:rFonts w:ascii="Times New Roman" w:hAnsi="Times New Roman" w:cs="Times New Roman"/>
          <w:sz w:val="28"/>
          <w:szCs w:val="28"/>
          <w:lang w:val="ru-RU"/>
        </w:rPr>
        <w:t xml:space="preserve">Актуальные сведения в отношении налоговых консультантов содержаться в Едином реестре налоговых консультантов, который размещен на официальном сайте Министерства по налогам и сборам Республики Беларусь </w:t>
      </w:r>
      <w:hyperlink r:id="rId4" w:history="1">
        <w:r w:rsidRPr="00580BB1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580BB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80BB1">
          <w:rPr>
            <w:rStyle w:val="a3"/>
            <w:rFonts w:ascii="Times New Roman" w:hAnsi="Times New Roman" w:cs="Times New Roman"/>
            <w:sz w:val="28"/>
            <w:szCs w:val="28"/>
          </w:rPr>
          <w:t>nalog</w:t>
        </w:r>
        <w:proofErr w:type="spellEnd"/>
        <w:r w:rsidRPr="00580BB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580BB1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580BB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80BB1">
          <w:rPr>
            <w:rStyle w:val="a3"/>
            <w:rFonts w:ascii="Times New Roman" w:hAnsi="Times New Roman" w:cs="Times New Roman"/>
            <w:sz w:val="28"/>
            <w:szCs w:val="28"/>
          </w:rPr>
          <w:t>by</w:t>
        </w:r>
      </w:hyperlink>
      <w:r w:rsidRPr="00580BB1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«Налоговые консультанты»/ «Единый реестр налоговых консультантов».</w:t>
      </w:r>
    </w:p>
    <w:sectPr w:rsidR="00A35C7C" w:rsidRPr="00580BB1" w:rsidSect="00580BB1">
      <w:pgSz w:w="12240" w:h="15840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98"/>
    <w:rsid w:val="00080850"/>
    <w:rsid w:val="00580BB1"/>
    <w:rsid w:val="00775896"/>
    <w:rsid w:val="00891C98"/>
    <w:rsid w:val="00A35C7C"/>
    <w:rsid w:val="00D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0148"/>
  <w15:chartTrackingRefBased/>
  <w15:docId w15:val="{1B61DA7C-5083-4896-AC0E-44757E7C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2019-05-15T11:05:00Z</dcterms:created>
  <dcterms:modified xsi:type="dcterms:W3CDTF">2019-05-15T12:29:00Z</dcterms:modified>
</cp:coreProperties>
</file>