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D6" w:rsidRPr="00214BD6" w:rsidRDefault="00214BD6" w:rsidP="00214BD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BD6">
        <w:rPr>
          <w:rFonts w:asciiTheme="minorHAnsi" w:hAnsiTheme="minorHAnsi" w:cstheme="minorHAnsi"/>
          <w:b/>
          <w:sz w:val="32"/>
          <w:szCs w:val="32"/>
        </w:rPr>
        <w:t>Предоставление информации из ЕГР: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>Предоставление информации из Единого государственного регистра юридических лиц и индивидуальных предпринимателей (далее - ЕГР) является административной процедурой.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Документы для получения информации из ЕГР: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214BD6" w:rsidRPr="00214BD6" w:rsidRDefault="00214BD6" w:rsidP="0021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заявление о предоставлении информации из ЕГР (Заявление организации оформляется на официальн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ом бланке организации, печать)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</w:p>
    <w:p w:rsidR="00214BD6" w:rsidRPr="00214BD6" w:rsidRDefault="00214BD6" w:rsidP="0021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документ, подтверждающий уплату государственной пошлины в установленном размере </w:t>
      </w:r>
      <w:r w:rsidRPr="00214BD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ru-RU"/>
        </w:rPr>
        <w:t>(за исключением случаев освобождения от уплаты государственной пошлины, предусмотренных законодательными актами)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Размер госпошлины: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ind w:left="72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За предоставление информации по каждому субъекту, содержащейся в ЕГР, взимается государственная пошлина в размере 1 базовой величины за каждый экземпляр выписки.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Сроки осуществления административной процедуры: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214BD6" w:rsidRPr="00214BD6" w:rsidRDefault="00214BD6" w:rsidP="00214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физических лиц – 5 календарных дней;</w:t>
      </w:r>
    </w:p>
    <w:p w:rsidR="00214BD6" w:rsidRPr="00214BD6" w:rsidRDefault="00214BD6" w:rsidP="00214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юридических лиц, в том числе государственных органов – 7 календарных дней.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Срок действия выписки из ЕГР – бессрочно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В случае отсутствия в ЕГР сведений о юридическом лице, индивидуальном предпринимателе или обособленном подразделении либо при невозможности определить из содержания запроса конкретное юридическое лицо, индивидуального предпринимателя или обособленное подразделение, информация о которых запрашивается, оформляется выписка из ЕГР об отсутствии запрашиваемой информации в виде информационного письма.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Реквизиты для уплаты государственной пошлины при обращении за выдачей информации из ЕГР :</w:t>
      </w:r>
    </w:p>
    <w:p w:rsidR="00214BD6" w:rsidRPr="00214BD6" w:rsidRDefault="00214BD6" w:rsidP="00214BD6">
      <w:pPr>
        <w:shd w:val="clear" w:color="auto" w:fill="FFFFFF"/>
        <w:spacing w:after="24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Получатель: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Главное управление Министерства финансов Республики Беларусь по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г.Минску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Номер расчетного счета (IBAN)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 – BY04</w:t>
      </w:r>
      <w:r w:rsidRPr="00214BD6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AKBB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36029110100040000000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Наименование банка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ОАО «АСБ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Беларусбанк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»,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Код банка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AKBBBY2X,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УНП получателя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100064110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Код платежа в бюджет: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– 03001 (для юридических лиц),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– 03002 (для физических лиц).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>Порядок уплаты и требования к оформлению платежного документа: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Государственная пошлина уплачивается до подачи заявления и (или) иных документов на совершение таких действий.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Факт уплаты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поручения, экземпляром платежного поручения, составленным на бумажном носителе при осуществлении электронных платежей, с отметкой банка об их исполнении.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При этом в отметке банка должны содержаться дата исполнения платежного поручения, оригинальный штамп банка и подпись ответственного исполнителя.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Внимание!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Государственная пошлина может быть уплачена посредством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ЕРИП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 xml:space="preserve">От уплаты государственной пошлины </w:t>
      </w:r>
      <w:proofErr w:type="gramStart"/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>за предоставлении</w:t>
      </w:r>
      <w:proofErr w:type="gramEnd"/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 xml:space="preserve"> информации из ЕГР освобождаются:</w:t>
      </w:r>
    </w:p>
    <w:p w:rsidR="00214BD6" w:rsidRDefault="00214BD6" w:rsidP="0021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граждане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- по запросам о предоставлении информации о субъектах предпринимательской деятельности, осуществляющих деятельность связанную: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- с трудоустройством граждан Республики Беларусь за границей,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br/>
        <w:t xml:space="preserve">- со сбором и распространением (в том числе в глобальной компьютерной сети Интернет) информации о физических лицах в целях их знакомства,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- с деятельностью по оказанию психологической помощи,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а также по запросам о предоставлении информации в целях защиты прав потребителей, начисления пенсий, социальных пособий и иных социальных выплат.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предоставляет документ, подтверждающий право на такое освобождение.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 </w:t>
      </w:r>
    </w:p>
    <w:p w:rsidR="00214BD6" w:rsidRPr="00214BD6" w:rsidRDefault="00214BD6" w:rsidP="00214BD6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214BD6" w:rsidRPr="00214BD6" w:rsidRDefault="00214BD6" w:rsidP="0021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государственные органы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, иные государственные организации, подчиненные Президенту Республики Беларусь или Совету Министров Республики Беларусь, Национальная академия наук Беларуси, а также суды и нотариусы.</w:t>
      </w:r>
    </w:p>
    <w:p w:rsidR="00214BD6" w:rsidRPr="00214BD6" w:rsidRDefault="00214BD6" w:rsidP="0021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государственные органы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, иные организации, назначающие и выплачивающие государственные пособия семьям, воспитывающим детей, для назначения и выплаты государственных пособий, а также для проверки представленных гражданами документов и (или) сведений.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ВНИМАНИЕ: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Сведения о месте жительства, номере домашнего телефона собственников имущества (учредителей, участников) - физических лиц, данные документа, удостоверяющего личность; о месте жительства, номере домашнего телефона, данные документа, удостоверяющего личность руководителя юридического лица (иного лица, уполномоченного в соответствии с учредительными документами действовать от имени организации); данные документа, удостоверяющего личность индивидуального предпринимателя, предоставляются только по запросам государственных органов и иных лиц, имеющих в соответствии с законодательными актами право на получение персональных данных физических лиц.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lastRenderedPageBreak/>
        <w:t>Время работы: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Прием документов нарочным (личное общение) осуществляется ежедневно: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понедельник - четверг с 8.30 до 17.30, обед с 13.00 до 13.45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- пятница с 8.30 до 16.15; обед с 13.00 до 13.45.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г. Минск, ул. Кропоткина,44,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каб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. 909, тел.+37517 335 28 37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>Нормативно-правовые акты: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Постановление Министерства юстиции Республики Беларусь от 10.03.2009 N 25 (ред. от 25.06.2013) "Об утверждении Инструкции о порядке ведения Единого государственного регистра юридических лиц и индивидуальных предпринимателей"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Указ Президента Республики Беларусь от 26.04.2010 N 200 (ред. от 30.05.2013) "Об административных процедурах, осуществляемых государственными органами и иными организациями по заявлениям граждан"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Постановление Совета Министров Республики Беларусь от 17.02.2012 N 156 (ред. от 09.07.2013)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Кодекс Республики Беларусь от 29.12.2009 N 71-З (ред. от 26.10.2012) "Налоговый кодекс Республики Беларусь (Особенная часть)"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br/>
        <w:t>Дополнительно: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 Министерстве юстиции сведения из ЕГР предоставляются: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 xml:space="preserve">- Управлением ЕГР Минюста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Прием документов по почте осуществляется по адресу: 220004,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г.Минск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ул.Коллекторная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10.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Прием документов нарочным (личное общение) осуществляется ежедневно с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понедельника по пятницу с 9.00 до 18.00 с перерывом на обед с 13.00 до 14.00 по адресу: г. Минск, ул.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Кальварийская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1, к.705; тел.200-02-07.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214BD6" w:rsidRPr="00214BD6" w:rsidRDefault="00214BD6" w:rsidP="00214BD6">
      <w:pPr>
        <w:shd w:val="clear" w:color="auto" w:fill="FFFFFF"/>
        <w:spacing w:after="0" w:line="270" w:lineRule="atLeast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Получение информации из Единого государственного регистра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>юридических лиц и индивидуальных предпринимателей посредством веб-портала (</w:t>
      </w:r>
      <w:hyperlink r:id="rId5" w:tgtFrame="_blank" w:history="1">
        <w:r w:rsidRPr="00214BD6">
          <w:rPr>
            <w:rFonts w:asciiTheme="minorHAnsi" w:eastAsia="Times New Roman" w:hAnsiTheme="minorHAnsi" w:cstheme="minorHAnsi"/>
            <w:b/>
            <w:bCs/>
            <w:color w:val="075F8A"/>
            <w:sz w:val="28"/>
            <w:szCs w:val="28"/>
            <w:u w:val="single"/>
            <w:lang w:eastAsia="ru-RU"/>
          </w:rPr>
          <w:t>http://egr.gov.by</w:t>
        </w:r>
      </w:hyperlink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)</w:t>
      </w:r>
    </w:p>
    <w:p w:rsidR="00214BD6" w:rsidRPr="00214BD6" w:rsidRDefault="00214BD6" w:rsidP="00214BD6">
      <w:pPr>
        <w:numPr>
          <w:ilvl w:val="0"/>
          <w:numId w:val="4"/>
        </w:numPr>
        <w:shd w:val="clear" w:color="auto" w:fill="FFFFFF"/>
        <w:spacing w:before="100" w:beforeAutospacing="1" w:after="240" w:line="270" w:lineRule="atLeast"/>
        <w:ind w:left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Предоставление информации из Единого государственного регистра юридических лиц и индивидуальных предпринимателей согласно законодательству является административной процедурой, осуществляемой на основании запроса и документа, подтверждающего уплату государственной пошлины (согласно Налоговому кодексу Республики Беларусь – 1 базовая величина за 1 экземпляр выписки).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В настоящее время посредством веб-портала ЕГР можно направить в Министерство юстиции запрос (заявление) о предоставлении сведений из ЕГР в электронном виде.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Для этого заявитель: </w:t>
      </w:r>
    </w:p>
    <w:p w:rsidR="00214BD6" w:rsidRPr="00214BD6" w:rsidRDefault="00214BD6" w:rsidP="00214BD6">
      <w:pPr>
        <w:shd w:val="clear" w:color="auto" w:fill="FFFFFF"/>
        <w:spacing w:before="100" w:beforeAutospacing="1" w:after="24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заполняет заявление на веб-портале,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уплачивает государственную пошлину посредством использования автоматизированной информационной системы единого расчетного и информационного пространства (ЕРИП).</w:t>
      </w:r>
    </w:p>
    <w:p w:rsidR="00214BD6" w:rsidRPr="00214BD6" w:rsidRDefault="00214BD6" w:rsidP="00214BD6">
      <w:p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Юридическому лицу в целях уплаты государственной пошлины за предоставление информации из ЕГР посредством ЕРИП с использованием системы «Интернет-банкинг» потребуется использовать корпоративную банковскую платежную карточку.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Оригинал выписки, подписанный уполномоченный лицом Министерства юстиции, выдается заинтересованному лицу на руки либо направляется по почте, а электронный вариант выписки одновременно направляется на электронный адрес обратившегося лица.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Обращаем внимание, что лица, освобожденные в соответствии с законодательством от уплаты государственной пошлины за предоставление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информации из ЕГР, данной услугой воспользоваться не могут.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 </w:t>
      </w:r>
    </w:p>
    <w:p w:rsidR="00214BD6" w:rsidRPr="00214BD6" w:rsidRDefault="00214BD6" w:rsidP="00214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Веб-портал ЕГР в настоящее</w:t>
      </w:r>
      <w:bookmarkStart w:id="0" w:name="_GoBack"/>
      <w:bookmarkEnd w:id="0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время позволяет проверить статус (существование) любого юридического лица и индивидуального предпринимателя, содержащегося в ЕГР.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Это относится и к таким организационно-правовым формам, как банки, республиканские государственно-общественные объединения, фонды, третейские суды, коллегии адвокатов, адвокатские бюро, Белорусская нотариальная палата, организации, обеспечивающие проведение медиации, а также политические партии и другие общественные объединения, их союзы (ассоциации), союзы (ассоциации) по виду (видам) спорта, созданных с участием общественного объединения (общественных объединений).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Для того чтобы воспользоваться данным сервисом, необходимо на портале зайти в раздел «Предоставление информации из ЕГР», выбрать подраздел «Проверить существование субъекта хозяйствования» и по названию (ФИО индивидуального предпринимателя) и (или) по регистрационному номеру (УНП) осуществить поиск необходимого субъекта.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В результате поиска в отношении запрашиваемого субъекта хозяйствования выдается следующая информация: регистрационный номер, наименование (фирменное, полное, сокращенное), дата регистрации, регистрирующий орган (к которому субъект относится в настоящее время), состояние субъекта (действующий, находится в процессе ликвидации, процедура банкротства, исключен из ЕГР, прекращение деятельности в результате реорганизации) и дата исключения из ЕГР (в случае исключения субъекта из ЕГР).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 </w:t>
      </w:r>
    </w:p>
    <w:p w:rsidR="00214BD6" w:rsidRPr="00214BD6" w:rsidRDefault="00214BD6" w:rsidP="00214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В соответствии с требованием части первой пункта 14 Положения о ликвидации (прекращении деятельности) субъектов хозяйствования, утвержденного Декретом Президента Республики Беларусь от 16 января 2009 г. № 1, Министерством юстиции в глобальной компьютерной сети Интернет размещается перечень юридических лиц (индивидуальных предпринимателей), ликвидируемых в упрощенном порядке по решению регистрирующего органа.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Данная информация доступна как на официальном сайте Министерства юстиции (</w:t>
      </w:r>
      <w:hyperlink r:id="rId6" w:tgtFrame="_blank" w:history="1">
        <w:r w:rsidRPr="00214BD6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http://www.minjust.gov.by</w:t>
        </w:r>
      </w:hyperlink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), так и на веб-портале ЕГР.</w:t>
      </w:r>
    </w:p>
    <w:p w:rsidR="00336F65" w:rsidRPr="00214BD6" w:rsidRDefault="00336F65" w:rsidP="00214BD6">
      <w:pPr>
        <w:rPr>
          <w:rFonts w:asciiTheme="minorHAnsi" w:hAnsiTheme="minorHAnsi" w:cstheme="minorHAnsi"/>
          <w:sz w:val="28"/>
          <w:szCs w:val="28"/>
        </w:rPr>
      </w:pPr>
    </w:p>
    <w:sectPr w:rsidR="00336F65" w:rsidRPr="00214B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79E"/>
    <w:multiLevelType w:val="multilevel"/>
    <w:tmpl w:val="3EFE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67395"/>
    <w:multiLevelType w:val="multilevel"/>
    <w:tmpl w:val="FD2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272B8"/>
    <w:multiLevelType w:val="multilevel"/>
    <w:tmpl w:val="BAD63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60521"/>
    <w:multiLevelType w:val="multilevel"/>
    <w:tmpl w:val="CF38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5"/>
    <w:rsid w:val="00214BD6"/>
    <w:rsid w:val="003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3E0C"/>
  <w15:chartTrackingRefBased/>
  <w15:docId w15:val="{F1386A28-CB9B-4358-9D1D-5D624E1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gov.by/" TargetMode="External"/><Relationship Id="rId5" Type="http://schemas.openxmlformats.org/officeDocument/2006/relationships/hyperlink" Target="http://egr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2019-04-29T08:55:00Z</dcterms:created>
  <dcterms:modified xsi:type="dcterms:W3CDTF">2019-04-29T09:00:00Z</dcterms:modified>
</cp:coreProperties>
</file>